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8C3FAA" w14:textId="619F9D7D" w:rsidR="003C4AC0" w:rsidRPr="009376C2" w:rsidRDefault="00233ADF" w:rsidP="003C4AC0">
      <w:pPr>
        <w:spacing w:after="0" w:line="240" w:lineRule="auto"/>
        <w:rPr>
          <w:rFonts w:asciiTheme="minorHAnsi" w:eastAsia="Times New Roman" w:hAnsiTheme="minorHAnsi" w:cstheme="minorHAnsi"/>
          <w:color w:val="C45911" w:themeColor="accent2" w:themeShade="BF"/>
          <w:sz w:val="24"/>
        </w:rPr>
      </w:pPr>
      <w:r w:rsidRPr="009376C2">
        <w:rPr>
          <w:rFonts w:asciiTheme="minorHAnsi" w:eastAsia="Times New Roman" w:hAnsiTheme="minorHAnsi" w:cstheme="minorHAnsi"/>
          <w:color w:val="C45911" w:themeColor="accent2" w:themeShade="BF"/>
          <w:sz w:val="24"/>
        </w:rPr>
        <w:t>We are hiring</w:t>
      </w:r>
    </w:p>
    <w:p w14:paraId="0BF77367" w14:textId="77777777" w:rsidR="003C4AC0" w:rsidRPr="009376C2" w:rsidRDefault="003C4AC0" w:rsidP="003C4AC0">
      <w:pPr>
        <w:spacing w:after="0" w:line="240" w:lineRule="auto"/>
        <w:rPr>
          <w:rFonts w:asciiTheme="minorHAnsi" w:eastAsia="Times New Roman" w:hAnsiTheme="minorHAnsi" w:cstheme="minorHAnsi"/>
          <w:color w:val="auto"/>
          <w:sz w:val="24"/>
        </w:rPr>
      </w:pPr>
    </w:p>
    <w:p w14:paraId="5E65EEBD" w14:textId="6F6EF0ED" w:rsidR="00AD4833" w:rsidRDefault="00233ADF" w:rsidP="00104462">
      <w:pPr>
        <w:tabs>
          <w:tab w:val="left" w:pos="4100"/>
        </w:tabs>
        <w:rPr>
          <w:rFonts w:asciiTheme="minorHAnsi" w:hAnsiTheme="minorHAnsi" w:cstheme="minorHAnsi"/>
          <w:b/>
          <w:bCs/>
          <w:sz w:val="24"/>
        </w:rPr>
      </w:pPr>
      <w:r w:rsidRPr="009376C2">
        <w:rPr>
          <w:rFonts w:asciiTheme="minorHAnsi" w:hAnsiTheme="minorHAnsi" w:cstheme="minorHAnsi"/>
          <w:b/>
          <w:bCs/>
          <w:sz w:val="24"/>
        </w:rPr>
        <w:t>Job Vacancy: Sales and Marketing Officer</w:t>
      </w:r>
    </w:p>
    <w:p w14:paraId="22A69639" w14:textId="1A7F2822" w:rsidR="00AD4833" w:rsidRPr="009376C2" w:rsidRDefault="00AD4833" w:rsidP="00104462">
      <w:pPr>
        <w:tabs>
          <w:tab w:val="left" w:pos="4100"/>
        </w:tabs>
        <w:rPr>
          <w:rFonts w:asciiTheme="minorHAnsi" w:hAnsiTheme="minorHAnsi" w:cstheme="minorHAnsi"/>
          <w:b/>
          <w:bCs/>
          <w:sz w:val="24"/>
        </w:rPr>
      </w:pPr>
      <w:r>
        <w:rPr>
          <w:rFonts w:asciiTheme="minorHAnsi" w:hAnsiTheme="minorHAnsi" w:cstheme="minorHAnsi"/>
          <w:b/>
          <w:bCs/>
          <w:sz w:val="24"/>
        </w:rPr>
        <w:t xml:space="preserve">Number of openings </w:t>
      </w:r>
      <w:r w:rsidRPr="00AD4833">
        <w:rPr>
          <w:rFonts w:asciiTheme="minorHAnsi" w:hAnsiTheme="minorHAnsi" w:cstheme="minorHAnsi"/>
          <w:sz w:val="24"/>
        </w:rPr>
        <w:t>:3</w:t>
      </w:r>
      <w:r>
        <w:rPr>
          <w:rFonts w:asciiTheme="minorHAnsi" w:hAnsiTheme="minorHAnsi" w:cstheme="minorHAnsi"/>
          <w:sz w:val="24"/>
        </w:rPr>
        <w:t xml:space="preserve"> (three)</w:t>
      </w:r>
    </w:p>
    <w:p w14:paraId="5BFDB266" w14:textId="6A94C92A" w:rsidR="00233ADF" w:rsidRPr="009376C2" w:rsidRDefault="00233ADF" w:rsidP="00104462">
      <w:pPr>
        <w:tabs>
          <w:tab w:val="left" w:pos="4100"/>
        </w:tabs>
        <w:rPr>
          <w:rFonts w:asciiTheme="minorHAnsi" w:hAnsiTheme="minorHAnsi" w:cstheme="minorHAnsi"/>
          <w:sz w:val="24"/>
        </w:rPr>
      </w:pPr>
      <w:r w:rsidRPr="009376C2">
        <w:rPr>
          <w:rFonts w:asciiTheme="minorHAnsi" w:hAnsiTheme="minorHAnsi" w:cstheme="minorHAnsi"/>
          <w:b/>
          <w:bCs/>
          <w:sz w:val="24"/>
        </w:rPr>
        <w:t xml:space="preserve"> Location</w:t>
      </w:r>
      <w:r w:rsidRPr="009376C2">
        <w:rPr>
          <w:rFonts w:asciiTheme="minorHAnsi" w:hAnsiTheme="minorHAnsi" w:cstheme="minorHAnsi"/>
          <w:sz w:val="24"/>
        </w:rPr>
        <w:t>: Kigali, Kicukiro, Rwanda</w:t>
      </w:r>
    </w:p>
    <w:p w14:paraId="75508765" w14:textId="77777777" w:rsidR="00233ADF" w:rsidRPr="009376C2" w:rsidRDefault="00233ADF" w:rsidP="00104462">
      <w:pPr>
        <w:tabs>
          <w:tab w:val="left" w:pos="4100"/>
        </w:tabs>
        <w:rPr>
          <w:rFonts w:asciiTheme="minorHAnsi" w:hAnsiTheme="minorHAnsi" w:cstheme="minorHAnsi"/>
          <w:sz w:val="24"/>
        </w:rPr>
      </w:pPr>
      <w:r w:rsidRPr="009376C2">
        <w:rPr>
          <w:rFonts w:asciiTheme="minorHAnsi" w:hAnsiTheme="minorHAnsi" w:cstheme="minorHAnsi"/>
          <w:b/>
          <w:bCs/>
          <w:sz w:val="24"/>
        </w:rPr>
        <w:t xml:space="preserve"> Institution</w:t>
      </w:r>
      <w:r w:rsidRPr="009376C2">
        <w:rPr>
          <w:rFonts w:asciiTheme="minorHAnsi" w:hAnsiTheme="minorHAnsi" w:cstheme="minorHAnsi"/>
          <w:sz w:val="24"/>
        </w:rPr>
        <w:t xml:space="preserve">: Kigali Institute of Professional Brokers (KIPB) </w:t>
      </w:r>
    </w:p>
    <w:p w14:paraId="54E17543" w14:textId="2EB1C7F3" w:rsidR="00092356" w:rsidRPr="009376C2" w:rsidRDefault="00233ADF" w:rsidP="00104462">
      <w:pPr>
        <w:tabs>
          <w:tab w:val="left" w:pos="4100"/>
        </w:tabs>
        <w:rPr>
          <w:rFonts w:asciiTheme="minorHAnsi" w:hAnsiTheme="minorHAnsi" w:cstheme="minorHAnsi"/>
          <w:sz w:val="24"/>
        </w:rPr>
      </w:pPr>
      <w:r w:rsidRPr="009376C2">
        <w:rPr>
          <w:rFonts w:asciiTheme="minorHAnsi" w:hAnsiTheme="minorHAnsi" w:cstheme="minorHAnsi"/>
          <w:b/>
          <w:bCs/>
          <w:sz w:val="24"/>
        </w:rPr>
        <w:t>Application Deadline</w:t>
      </w:r>
      <w:r w:rsidRPr="009376C2">
        <w:rPr>
          <w:rFonts w:asciiTheme="minorHAnsi" w:hAnsiTheme="minorHAnsi" w:cstheme="minorHAnsi"/>
          <w:sz w:val="24"/>
        </w:rPr>
        <w:t>: 30th April 2025</w:t>
      </w:r>
      <w:r w:rsidR="00104462" w:rsidRPr="009376C2">
        <w:rPr>
          <w:rFonts w:asciiTheme="minorHAnsi" w:hAnsiTheme="minorHAnsi" w:cstheme="minorHAnsi"/>
          <w:sz w:val="24"/>
        </w:rPr>
        <w:tab/>
      </w:r>
    </w:p>
    <w:p w14:paraId="689BA05B" w14:textId="77777777" w:rsidR="00233ADF" w:rsidRPr="009376C2" w:rsidRDefault="00233ADF" w:rsidP="00104462">
      <w:pPr>
        <w:tabs>
          <w:tab w:val="left" w:pos="4100"/>
        </w:tabs>
        <w:rPr>
          <w:rFonts w:asciiTheme="minorHAnsi" w:hAnsiTheme="minorHAnsi" w:cstheme="minorHAnsi"/>
          <w:sz w:val="24"/>
        </w:rPr>
      </w:pPr>
    </w:p>
    <w:p w14:paraId="76F0830E" w14:textId="77777777" w:rsidR="00233ADF" w:rsidRPr="009376C2" w:rsidRDefault="00233ADF" w:rsidP="00104462">
      <w:pPr>
        <w:tabs>
          <w:tab w:val="left" w:pos="4100"/>
        </w:tabs>
        <w:rPr>
          <w:rFonts w:asciiTheme="minorHAnsi" w:hAnsiTheme="minorHAnsi" w:cstheme="minorHAnsi"/>
          <w:b/>
          <w:bCs/>
          <w:sz w:val="24"/>
        </w:rPr>
      </w:pPr>
      <w:r w:rsidRPr="009376C2">
        <w:rPr>
          <w:rFonts w:asciiTheme="minorHAnsi" w:hAnsiTheme="minorHAnsi" w:cstheme="minorHAnsi"/>
          <w:b/>
          <w:bCs/>
          <w:sz w:val="24"/>
        </w:rPr>
        <w:t>About Us:</w:t>
      </w:r>
    </w:p>
    <w:p w14:paraId="4E667D19" w14:textId="48BC5B9B" w:rsidR="00233ADF" w:rsidRPr="009376C2" w:rsidRDefault="00233ADF" w:rsidP="00104462">
      <w:pPr>
        <w:tabs>
          <w:tab w:val="left" w:pos="4100"/>
        </w:tabs>
        <w:rPr>
          <w:rFonts w:asciiTheme="minorHAnsi" w:hAnsiTheme="minorHAnsi" w:cstheme="minorHAnsi"/>
          <w:sz w:val="24"/>
        </w:rPr>
      </w:pPr>
      <w:r w:rsidRPr="009376C2">
        <w:rPr>
          <w:rFonts w:asciiTheme="minorHAnsi" w:hAnsiTheme="minorHAnsi" w:cstheme="minorHAnsi"/>
          <w:sz w:val="24"/>
        </w:rPr>
        <w:t>The Kigali Institute of Professional Brokers (KIPB) is a leading brokerage institute based in Kigali Rwanda. Established in 2020, we are specialized in providing comprehensive and industry-focused training in Real Estate Brokerage, Insurance brokerage, Automobile brokerage and stock trades. We offer a range of short-term courses primary delivered online, empowering aspiring brokers worldwide with specialized knowledge, practical skills and ethical values, fostering their success in the digital ERA of brokerage.</w:t>
      </w:r>
    </w:p>
    <w:p w14:paraId="60D6AA62" w14:textId="77777777" w:rsidR="00233ADF" w:rsidRPr="009376C2" w:rsidRDefault="00233ADF" w:rsidP="00104462">
      <w:pPr>
        <w:tabs>
          <w:tab w:val="left" w:pos="4100"/>
        </w:tabs>
        <w:rPr>
          <w:rFonts w:asciiTheme="minorHAnsi" w:hAnsiTheme="minorHAnsi" w:cstheme="minorHAnsi"/>
          <w:sz w:val="24"/>
        </w:rPr>
      </w:pPr>
    </w:p>
    <w:p w14:paraId="62B84070" w14:textId="77777777" w:rsidR="00233ADF" w:rsidRPr="009376C2" w:rsidRDefault="00233ADF" w:rsidP="00104462">
      <w:pPr>
        <w:tabs>
          <w:tab w:val="left" w:pos="4100"/>
        </w:tabs>
        <w:rPr>
          <w:rFonts w:asciiTheme="minorHAnsi" w:hAnsiTheme="minorHAnsi" w:cstheme="minorHAnsi"/>
          <w:b/>
          <w:bCs/>
          <w:sz w:val="24"/>
        </w:rPr>
      </w:pPr>
      <w:r w:rsidRPr="009376C2">
        <w:rPr>
          <w:rFonts w:asciiTheme="minorHAnsi" w:hAnsiTheme="minorHAnsi" w:cstheme="minorHAnsi"/>
          <w:b/>
          <w:bCs/>
          <w:sz w:val="24"/>
        </w:rPr>
        <w:t>Position Overview:</w:t>
      </w:r>
    </w:p>
    <w:p w14:paraId="27F762E5" w14:textId="77777777" w:rsidR="00233ADF" w:rsidRPr="009376C2" w:rsidRDefault="00233ADF" w:rsidP="00104462">
      <w:pPr>
        <w:tabs>
          <w:tab w:val="left" w:pos="4100"/>
        </w:tabs>
        <w:rPr>
          <w:rFonts w:asciiTheme="minorHAnsi" w:hAnsiTheme="minorHAnsi" w:cstheme="minorHAnsi"/>
          <w:sz w:val="24"/>
        </w:rPr>
      </w:pPr>
      <w:r w:rsidRPr="009376C2">
        <w:rPr>
          <w:rFonts w:asciiTheme="minorHAnsi" w:hAnsiTheme="minorHAnsi" w:cstheme="minorHAnsi"/>
          <w:sz w:val="24"/>
        </w:rPr>
        <w:t xml:space="preserve"> We are seeking a proactive and results-driven Sales and Marketing Officer to spearhead our growth initiatives. The ideal candidate will be instrumental in forging strategic partnerships, enhancing our brand visibility, and driving trainee enrollment. </w:t>
      </w:r>
      <w:r w:rsidRPr="009376C2">
        <w:rPr>
          <w:rFonts w:ascii="Calibri" w:hAnsi="Calibri" w:cs="Calibri"/>
          <w:sz w:val="24"/>
        </w:rPr>
        <w:t>⸻</w:t>
      </w:r>
    </w:p>
    <w:p w14:paraId="65ACF245" w14:textId="518CF748" w:rsidR="00233ADF" w:rsidRDefault="00233ADF" w:rsidP="00104462">
      <w:pPr>
        <w:tabs>
          <w:tab w:val="left" w:pos="4100"/>
        </w:tabs>
        <w:rPr>
          <w:rFonts w:asciiTheme="minorHAnsi" w:hAnsiTheme="minorHAnsi" w:cstheme="minorHAnsi"/>
          <w:b/>
          <w:bCs/>
          <w:sz w:val="24"/>
        </w:rPr>
      </w:pPr>
      <w:r w:rsidRPr="009376C2">
        <w:rPr>
          <w:rFonts w:asciiTheme="minorHAnsi" w:hAnsiTheme="minorHAnsi" w:cstheme="minorHAnsi"/>
          <w:sz w:val="24"/>
        </w:rPr>
        <w:t xml:space="preserve"> </w:t>
      </w:r>
      <w:r w:rsidRPr="009376C2">
        <w:rPr>
          <w:rFonts w:asciiTheme="minorHAnsi" w:hAnsiTheme="minorHAnsi" w:cstheme="minorHAnsi"/>
          <w:b/>
          <w:bCs/>
          <w:sz w:val="24"/>
        </w:rPr>
        <w:t>Key Responsibilities:</w:t>
      </w:r>
    </w:p>
    <w:p w14:paraId="66E7A695" w14:textId="2E5C1ECD" w:rsidR="0084795B" w:rsidRPr="009376C2" w:rsidRDefault="0084795B" w:rsidP="00104462">
      <w:pPr>
        <w:tabs>
          <w:tab w:val="left" w:pos="4100"/>
        </w:tabs>
        <w:rPr>
          <w:rFonts w:asciiTheme="minorHAnsi" w:hAnsiTheme="minorHAnsi" w:cstheme="minorHAnsi"/>
          <w:b/>
          <w:bCs/>
          <w:sz w:val="24"/>
        </w:rPr>
      </w:pPr>
      <w:r w:rsidRPr="0084795B">
        <w:rPr>
          <w:rFonts w:asciiTheme="minorHAnsi" w:hAnsiTheme="minorHAnsi" w:cstheme="minorHAnsi"/>
          <w:b/>
          <w:bCs/>
          <w:sz w:val="24"/>
        </w:rPr>
        <w:t>1. Establishing Internship Partnerships:</w:t>
      </w:r>
    </w:p>
    <w:p w14:paraId="081E5DAF" w14:textId="77777777" w:rsidR="00233ADF" w:rsidRPr="009376C2" w:rsidRDefault="00233ADF" w:rsidP="00104462">
      <w:pPr>
        <w:tabs>
          <w:tab w:val="left" w:pos="4100"/>
        </w:tabs>
        <w:rPr>
          <w:rFonts w:asciiTheme="minorHAnsi" w:hAnsiTheme="minorHAnsi" w:cstheme="minorHAnsi"/>
          <w:sz w:val="24"/>
        </w:rPr>
      </w:pPr>
      <w:r w:rsidRPr="009376C2">
        <w:rPr>
          <w:rFonts w:asciiTheme="minorHAnsi" w:hAnsiTheme="minorHAnsi" w:cstheme="minorHAnsi"/>
          <w:sz w:val="24"/>
        </w:rPr>
        <w:t xml:space="preserve">• Negotiate and formalize partnerships through Memorandums of Understanding (MoUs). </w:t>
      </w:r>
    </w:p>
    <w:p w14:paraId="253E3D43" w14:textId="5FC0F25A" w:rsidR="00233ADF" w:rsidRPr="009376C2" w:rsidRDefault="00233ADF" w:rsidP="00104462">
      <w:pPr>
        <w:tabs>
          <w:tab w:val="left" w:pos="4100"/>
        </w:tabs>
        <w:rPr>
          <w:rFonts w:asciiTheme="minorHAnsi" w:hAnsiTheme="minorHAnsi" w:cstheme="minorHAnsi"/>
          <w:sz w:val="24"/>
        </w:rPr>
      </w:pPr>
      <w:r w:rsidRPr="009376C2">
        <w:rPr>
          <w:rFonts w:asciiTheme="minorHAnsi" w:hAnsiTheme="minorHAnsi" w:cstheme="minorHAnsi"/>
          <w:sz w:val="24"/>
        </w:rPr>
        <w:t>• Maintain and nurture relationships with partnered firms to ensure successful internship programs.</w:t>
      </w:r>
    </w:p>
    <w:p w14:paraId="19BEE868" w14:textId="3A193A26" w:rsidR="00233ADF" w:rsidRPr="009376C2" w:rsidRDefault="00233ADF" w:rsidP="00104462">
      <w:pPr>
        <w:tabs>
          <w:tab w:val="left" w:pos="4100"/>
        </w:tabs>
        <w:rPr>
          <w:rFonts w:asciiTheme="minorHAnsi" w:hAnsiTheme="minorHAnsi" w:cstheme="minorHAnsi"/>
          <w:b/>
          <w:bCs/>
          <w:sz w:val="24"/>
        </w:rPr>
      </w:pPr>
      <w:r w:rsidRPr="009376C2">
        <w:rPr>
          <w:rFonts w:asciiTheme="minorHAnsi" w:hAnsiTheme="minorHAnsi" w:cstheme="minorHAnsi"/>
          <w:b/>
          <w:bCs/>
          <w:sz w:val="24"/>
        </w:rPr>
        <w:t xml:space="preserve"> 2. Corporate Training Partnerships:</w:t>
      </w:r>
    </w:p>
    <w:p w14:paraId="7C4FE219" w14:textId="77777777" w:rsidR="00945FF0" w:rsidRPr="009376C2" w:rsidRDefault="00945FF0" w:rsidP="00104462">
      <w:pPr>
        <w:tabs>
          <w:tab w:val="left" w:pos="4100"/>
        </w:tabs>
        <w:rPr>
          <w:rFonts w:asciiTheme="minorHAnsi" w:hAnsiTheme="minorHAnsi" w:cstheme="minorHAnsi"/>
          <w:sz w:val="24"/>
        </w:rPr>
      </w:pPr>
      <w:r w:rsidRPr="009376C2">
        <w:rPr>
          <w:rFonts w:asciiTheme="minorHAnsi" w:hAnsiTheme="minorHAnsi" w:cstheme="minorHAnsi"/>
          <w:sz w:val="24"/>
        </w:rPr>
        <w:lastRenderedPageBreak/>
        <w:t xml:space="preserve">• Negotiate partnership terms, offering incentives such as discounts and flexible training schedules. </w:t>
      </w:r>
    </w:p>
    <w:p w14:paraId="6FA84DEC" w14:textId="466719A6" w:rsidR="00233ADF" w:rsidRPr="009376C2" w:rsidRDefault="00945FF0" w:rsidP="00104462">
      <w:pPr>
        <w:tabs>
          <w:tab w:val="left" w:pos="4100"/>
        </w:tabs>
        <w:rPr>
          <w:rFonts w:asciiTheme="minorHAnsi" w:hAnsiTheme="minorHAnsi" w:cstheme="minorHAnsi"/>
          <w:sz w:val="24"/>
        </w:rPr>
      </w:pPr>
      <w:r w:rsidRPr="009376C2">
        <w:rPr>
          <w:rFonts w:asciiTheme="minorHAnsi" w:hAnsiTheme="minorHAnsi" w:cstheme="minorHAnsi"/>
          <w:sz w:val="24"/>
        </w:rPr>
        <w:t>• Formalize partnerships through MoUs and explore long-term collaboration opportunities.</w:t>
      </w:r>
    </w:p>
    <w:p w14:paraId="739C2AA9" w14:textId="6EC1569A" w:rsidR="00945FF0" w:rsidRPr="009376C2" w:rsidRDefault="00945FF0" w:rsidP="00104462">
      <w:pPr>
        <w:tabs>
          <w:tab w:val="left" w:pos="4100"/>
        </w:tabs>
        <w:rPr>
          <w:rFonts w:asciiTheme="minorHAnsi" w:hAnsiTheme="minorHAnsi" w:cstheme="minorHAnsi"/>
          <w:sz w:val="24"/>
        </w:rPr>
      </w:pPr>
      <w:r w:rsidRPr="009376C2">
        <w:rPr>
          <w:rFonts w:asciiTheme="minorHAnsi" w:hAnsiTheme="minorHAnsi" w:cstheme="minorHAnsi"/>
          <w:b/>
          <w:bCs/>
          <w:sz w:val="24"/>
        </w:rPr>
        <w:t>3. Enhancing Brand Awareness:</w:t>
      </w:r>
      <w:r w:rsidRPr="009376C2">
        <w:rPr>
          <w:rFonts w:asciiTheme="minorHAnsi" w:hAnsiTheme="minorHAnsi" w:cstheme="minorHAnsi"/>
          <w:sz w:val="24"/>
        </w:rPr>
        <w:t xml:space="preserve"> </w:t>
      </w:r>
    </w:p>
    <w:p w14:paraId="1D9E2857" w14:textId="0159F86D" w:rsidR="00945FF0" w:rsidRPr="009376C2" w:rsidRDefault="00945FF0" w:rsidP="00104462">
      <w:pPr>
        <w:tabs>
          <w:tab w:val="left" w:pos="4100"/>
        </w:tabs>
        <w:rPr>
          <w:rFonts w:asciiTheme="minorHAnsi" w:hAnsiTheme="minorHAnsi" w:cstheme="minorHAnsi"/>
          <w:sz w:val="24"/>
        </w:rPr>
      </w:pPr>
      <w:r w:rsidRPr="009376C2">
        <w:rPr>
          <w:rFonts w:asciiTheme="minorHAnsi" w:hAnsiTheme="minorHAnsi" w:cstheme="minorHAnsi"/>
          <w:sz w:val="24"/>
        </w:rPr>
        <w:t>• Assist in crafting a robust digital marketing strategy, including SEO, social media, and paid advertisements.</w:t>
      </w:r>
    </w:p>
    <w:p w14:paraId="2AF255B3" w14:textId="3058EA54" w:rsidR="00945FF0" w:rsidRPr="009376C2" w:rsidRDefault="00945FF0" w:rsidP="00104462">
      <w:pPr>
        <w:tabs>
          <w:tab w:val="left" w:pos="4100"/>
        </w:tabs>
        <w:rPr>
          <w:rFonts w:asciiTheme="minorHAnsi" w:hAnsiTheme="minorHAnsi" w:cstheme="minorHAnsi"/>
          <w:sz w:val="24"/>
        </w:rPr>
      </w:pPr>
      <w:r w:rsidRPr="009376C2">
        <w:rPr>
          <w:rFonts w:asciiTheme="minorHAnsi" w:hAnsiTheme="minorHAnsi" w:cstheme="minorHAnsi"/>
          <w:sz w:val="24"/>
        </w:rPr>
        <w:t>• Monitor brand perception through online reviews and feedback surveys.</w:t>
      </w:r>
    </w:p>
    <w:p w14:paraId="5D1DAD01" w14:textId="77777777" w:rsidR="00BA63FE" w:rsidRPr="009376C2" w:rsidRDefault="00BA63FE" w:rsidP="00104462">
      <w:pPr>
        <w:tabs>
          <w:tab w:val="left" w:pos="4100"/>
        </w:tabs>
        <w:rPr>
          <w:rFonts w:asciiTheme="minorHAnsi" w:hAnsiTheme="minorHAnsi" w:cstheme="minorHAnsi"/>
          <w:sz w:val="24"/>
        </w:rPr>
      </w:pPr>
      <w:r w:rsidRPr="009376C2">
        <w:rPr>
          <w:rFonts w:asciiTheme="minorHAnsi" w:hAnsiTheme="minorHAnsi" w:cstheme="minorHAnsi"/>
          <w:b/>
          <w:bCs/>
          <w:sz w:val="24"/>
        </w:rPr>
        <w:t>Benefits:</w:t>
      </w:r>
    </w:p>
    <w:p w14:paraId="7E5D92A9" w14:textId="77777777" w:rsidR="00BA63FE" w:rsidRPr="009376C2" w:rsidRDefault="00BA63FE" w:rsidP="00104462">
      <w:pPr>
        <w:tabs>
          <w:tab w:val="left" w:pos="4100"/>
        </w:tabs>
        <w:rPr>
          <w:rFonts w:asciiTheme="minorHAnsi" w:hAnsiTheme="minorHAnsi" w:cstheme="minorHAnsi"/>
          <w:sz w:val="24"/>
        </w:rPr>
      </w:pPr>
      <w:r w:rsidRPr="009376C2">
        <w:rPr>
          <w:rFonts w:asciiTheme="minorHAnsi" w:hAnsiTheme="minorHAnsi" w:cstheme="minorHAnsi"/>
          <w:sz w:val="24"/>
        </w:rPr>
        <w:t xml:space="preserve"> Competitive salary and performance-based incentives</w:t>
      </w:r>
    </w:p>
    <w:p w14:paraId="61E0111F" w14:textId="77777777" w:rsidR="00BA63FE" w:rsidRPr="009376C2" w:rsidRDefault="00BA63FE" w:rsidP="00104462">
      <w:pPr>
        <w:tabs>
          <w:tab w:val="left" w:pos="4100"/>
        </w:tabs>
        <w:rPr>
          <w:rFonts w:asciiTheme="minorHAnsi" w:hAnsiTheme="minorHAnsi" w:cstheme="minorHAnsi"/>
          <w:sz w:val="24"/>
        </w:rPr>
      </w:pPr>
      <w:r w:rsidRPr="009376C2">
        <w:rPr>
          <w:rFonts w:asciiTheme="minorHAnsi" w:hAnsiTheme="minorHAnsi" w:cstheme="minorHAnsi"/>
          <w:b/>
          <w:bCs/>
          <w:sz w:val="24"/>
        </w:rPr>
        <w:t xml:space="preserve">. </w:t>
      </w:r>
      <w:r w:rsidRPr="009376C2">
        <w:rPr>
          <w:rFonts w:asciiTheme="minorHAnsi" w:hAnsiTheme="minorHAnsi" w:cstheme="minorHAnsi"/>
          <w:sz w:val="24"/>
        </w:rPr>
        <w:t>Opportunities for professional growth and development</w:t>
      </w:r>
    </w:p>
    <w:p w14:paraId="007AB3B2" w14:textId="77777777" w:rsidR="00BA63FE" w:rsidRPr="009376C2" w:rsidRDefault="00BA63FE" w:rsidP="00104462">
      <w:pPr>
        <w:tabs>
          <w:tab w:val="left" w:pos="4100"/>
        </w:tabs>
        <w:rPr>
          <w:rFonts w:asciiTheme="minorHAnsi" w:hAnsiTheme="minorHAnsi" w:cstheme="minorHAnsi"/>
          <w:sz w:val="24"/>
        </w:rPr>
      </w:pPr>
      <w:r w:rsidRPr="009376C2">
        <w:rPr>
          <w:rFonts w:asciiTheme="minorHAnsi" w:hAnsiTheme="minorHAnsi" w:cstheme="minorHAnsi"/>
          <w:b/>
          <w:bCs/>
          <w:sz w:val="24"/>
        </w:rPr>
        <w:t xml:space="preserve">. </w:t>
      </w:r>
      <w:r w:rsidRPr="009376C2">
        <w:rPr>
          <w:rFonts w:asciiTheme="minorHAnsi" w:hAnsiTheme="minorHAnsi" w:cstheme="minorHAnsi"/>
          <w:sz w:val="24"/>
        </w:rPr>
        <w:t>Collaborative and innovative work environment</w:t>
      </w:r>
    </w:p>
    <w:p w14:paraId="5376E940" w14:textId="77777777" w:rsidR="00BA63FE" w:rsidRPr="009376C2" w:rsidRDefault="00BA63FE" w:rsidP="00104462">
      <w:pPr>
        <w:tabs>
          <w:tab w:val="left" w:pos="4100"/>
        </w:tabs>
        <w:rPr>
          <w:rFonts w:asciiTheme="minorHAnsi" w:hAnsiTheme="minorHAnsi" w:cstheme="minorHAnsi"/>
          <w:sz w:val="24"/>
        </w:rPr>
      </w:pPr>
      <w:r w:rsidRPr="009376C2">
        <w:rPr>
          <w:rFonts w:asciiTheme="minorHAnsi" w:hAnsiTheme="minorHAnsi" w:cstheme="minorHAnsi"/>
          <w:b/>
          <w:bCs/>
          <w:sz w:val="24"/>
        </w:rPr>
        <w:t xml:space="preserve">. </w:t>
      </w:r>
      <w:r w:rsidRPr="009376C2">
        <w:rPr>
          <w:rFonts w:asciiTheme="minorHAnsi" w:hAnsiTheme="minorHAnsi" w:cstheme="minorHAnsi"/>
          <w:sz w:val="24"/>
        </w:rPr>
        <w:t>Contribution to shaping the future of brokerage professionals in Rwanda</w:t>
      </w:r>
    </w:p>
    <w:p w14:paraId="269EE6DA" w14:textId="77777777" w:rsidR="00BA63FE" w:rsidRPr="009376C2" w:rsidRDefault="00BA63FE" w:rsidP="00104462">
      <w:pPr>
        <w:tabs>
          <w:tab w:val="left" w:pos="4100"/>
        </w:tabs>
        <w:rPr>
          <w:rFonts w:asciiTheme="minorHAnsi" w:hAnsiTheme="minorHAnsi" w:cstheme="minorHAnsi"/>
          <w:sz w:val="24"/>
        </w:rPr>
      </w:pPr>
      <w:r w:rsidRPr="009376C2">
        <w:rPr>
          <w:rFonts w:asciiTheme="minorHAnsi" w:hAnsiTheme="minorHAnsi" w:cstheme="minorHAnsi"/>
          <w:sz w:val="24"/>
        </w:rPr>
        <w:t xml:space="preserve"> </w:t>
      </w:r>
      <w:r w:rsidRPr="009376C2">
        <w:rPr>
          <w:rFonts w:asciiTheme="minorHAnsi" w:hAnsiTheme="minorHAnsi" w:cstheme="minorHAnsi"/>
          <w:b/>
          <w:bCs/>
          <w:sz w:val="24"/>
        </w:rPr>
        <w:t>Application Process:</w:t>
      </w:r>
      <w:r w:rsidRPr="009376C2">
        <w:rPr>
          <w:rFonts w:asciiTheme="minorHAnsi" w:hAnsiTheme="minorHAnsi" w:cstheme="minorHAnsi"/>
          <w:sz w:val="24"/>
        </w:rPr>
        <w:t xml:space="preserve"> </w:t>
      </w:r>
    </w:p>
    <w:p w14:paraId="46558B11" w14:textId="74DB407F" w:rsidR="00BA63FE" w:rsidRPr="009376C2" w:rsidRDefault="00BA63FE" w:rsidP="00104462">
      <w:pPr>
        <w:tabs>
          <w:tab w:val="left" w:pos="4100"/>
        </w:tabs>
        <w:rPr>
          <w:rFonts w:asciiTheme="minorHAnsi" w:hAnsiTheme="minorHAnsi" w:cstheme="minorHAnsi"/>
          <w:sz w:val="24"/>
        </w:rPr>
      </w:pPr>
      <w:r w:rsidRPr="009376C2">
        <w:rPr>
          <w:rFonts w:asciiTheme="minorHAnsi" w:hAnsiTheme="minorHAnsi" w:cstheme="minorHAnsi"/>
          <w:sz w:val="24"/>
        </w:rPr>
        <w:t xml:space="preserve">Interested candidates are invited to submit their </w:t>
      </w:r>
      <w:r w:rsidRPr="009376C2">
        <w:rPr>
          <w:rFonts w:asciiTheme="minorHAnsi" w:hAnsiTheme="minorHAnsi" w:cstheme="minorHAnsi"/>
          <w:b/>
          <w:bCs/>
          <w:sz w:val="24"/>
        </w:rPr>
        <w:t xml:space="preserve">resume, a cover letter detailing their relevant experience, and any supporting documents to </w:t>
      </w:r>
      <w:r w:rsidRPr="009376C2">
        <w:rPr>
          <w:rFonts w:asciiTheme="minorHAnsi" w:hAnsiTheme="minorHAnsi" w:cstheme="minorHAnsi"/>
          <w:b/>
          <w:bCs/>
          <w:color w:val="2E74B5" w:themeColor="accent1" w:themeShade="BF"/>
          <w:sz w:val="24"/>
        </w:rPr>
        <w:t>kigalinstitute@gmail.com kigaliinstitute.rw</w:t>
      </w:r>
      <w:r w:rsidRPr="009376C2">
        <w:rPr>
          <w:rFonts w:asciiTheme="minorHAnsi" w:hAnsiTheme="minorHAnsi" w:cstheme="minorHAnsi"/>
          <w:color w:val="2E74B5" w:themeColor="accent1" w:themeShade="BF"/>
          <w:sz w:val="24"/>
        </w:rPr>
        <w:t xml:space="preserve"> </w:t>
      </w:r>
      <w:r w:rsidRPr="009376C2">
        <w:rPr>
          <w:rFonts w:asciiTheme="minorHAnsi" w:hAnsiTheme="minorHAnsi" w:cstheme="minorHAnsi"/>
          <w:sz w:val="24"/>
        </w:rPr>
        <w:t>by 30th April 2025. Please use the subject line: “Application for Sales</w:t>
      </w:r>
    </w:p>
    <w:sectPr w:rsidR="00BA63FE" w:rsidRPr="009376C2" w:rsidSect="002047E5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288" w:footer="28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539189" w14:textId="77777777" w:rsidR="00753725" w:rsidRDefault="00753725">
      <w:pPr>
        <w:spacing w:after="0" w:line="240" w:lineRule="auto"/>
      </w:pPr>
      <w:r>
        <w:separator/>
      </w:r>
    </w:p>
  </w:endnote>
  <w:endnote w:type="continuationSeparator" w:id="0">
    <w:p w14:paraId="025F70CF" w14:textId="77777777" w:rsidR="00753725" w:rsidRDefault="007537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ヒラギノ角ゴ Pro W3">
    <w:altName w:val="Calibri"/>
    <w:charset w:val="4E"/>
    <w:family w:val="auto"/>
    <w:pitch w:val="variable"/>
    <w:sig w:usb0="E00002FF" w:usb1="7AC7FFFF" w:usb2="00000012" w:usb3="00000000" w:csb0="0002000D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inorHAnsi" w:eastAsiaTheme="minorHAnsi" w:hAnsiTheme="minorHAnsi" w:cstheme="minorBidi"/>
        <w:color w:val="auto"/>
        <w:szCs w:val="22"/>
      </w:rPr>
      <w:id w:val="-120455052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5A83F29" w14:textId="07D1D36E" w:rsidR="00117FE5" w:rsidRDefault="003F1154" w:rsidP="00117FE5">
        <w:pPr>
          <w:jc w:val="center"/>
          <w:rPr>
            <w:rFonts w:ascii="Times New Roman" w:hAnsi="Times New Roman"/>
            <w:b/>
            <w:sz w:val="24"/>
          </w:rPr>
        </w:pPr>
        <w:r>
          <w:tab/>
        </w:r>
        <w:r>
          <w:tab/>
        </w:r>
        <w:r w:rsidR="00117FE5">
          <w:rPr>
            <w:rFonts w:ascii="Times New Roman" w:hAnsi="Times New Roman"/>
            <w:b/>
            <w:sz w:val="24"/>
          </w:rPr>
          <w:t>________________________________________________________________________</w:t>
        </w:r>
      </w:p>
      <w:p w14:paraId="2145F498" w14:textId="77CE307A" w:rsidR="00117FE5" w:rsidRDefault="00117FE5" w:rsidP="00117FE5">
        <w:pPr>
          <w:rPr>
            <w:rFonts w:ascii="Times New Roman" w:hAnsi="Times New Roman"/>
            <w:b/>
            <w:sz w:val="20"/>
            <w:szCs w:val="20"/>
          </w:rPr>
        </w:pPr>
        <w:r>
          <w:rPr>
            <w:rFonts w:ascii="Times New Roman" w:hAnsi="Times New Roman"/>
            <w:b/>
            <w:sz w:val="20"/>
            <w:szCs w:val="20"/>
          </w:rPr>
          <w:t xml:space="preserve">              Tel: 0794424448/0788515774, E-mail: </w:t>
        </w:r>
        <w:hyperlink r:id="rId1" w:history="1">
          <w:r w:rsidRPr="006449BE">
            <w:rPr>
              <w:rStyle w:val="Hyperlink"/>
              <w:rFonts w:ascii="Times New Roman" w:hAnsi="Times New Roman"/>
              <w:b/>
              <w:sz w:val="20"/>
              <w:szCs w:val="20"/>
            </w:rPr>
            <w:t>info@kigaliinstitute.rw</w:t>
          </w:r>
        </w:hyperlink>
        <w:r>
          <w:rPr>
            <w:rFonts w:ascii="Times New Roman" w:hAnsi="Times New Roman"/>
            <w:b/>
            <w:sz w:val="20"/>
            <w:szCs w:val="20"/>
          </w:rPr>
          <w:t xml:space="preserve">, Website: www.kigaliinstitute.rw, </w:t>
        </w:r>
      </w:p>
      <w:p w14:paraId="55CA2484" w14:textId="77777777" w:rsidR="00117FE5" w:rsidRDefault="00117FE5" w:rsidP="00117FE5">
        <w:pPr>
          <w:jc w:val="center"/>
          <w:rPr>
            <w:rFonts w:ascii="Times New Roman" w:hAnsi="Times New Roman"/>
            <w:b/>
            <w:sz w:val="24"/>
          </w:rPr>
        </w:pPr>
      </w:p>
      <w:p w14:paraId="0EDB0793" w14:textId="728BB885" w:rsidR="003F1154" w:rsidRDefault="003F1154" w:rsidP="00372AFB">
        <w:pPr>
          <w:pStyle w:val="Footer"/>
          <w:tabs>
            <w:tab w:val="left" w:pos="1453"/>
          </w:tabs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71D8C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03BE406A" w14:textId="77777777" w:rsidR="003F1154" w:rsidRDefault="003F115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240879" w14:textId="77777777" w:rsidR="003F1154" w:rsidRDefault="003F1154" w:rsidP="00372AFB">
    <w:pPr>
      <w:jc w:val="center"/>
      <w:rPr>
        <w:rFonts w:ascii="Times New Roman" w:hAnsi="Times New Roman"/>
        <w:b/>
        <w:sz w:val="24"/>
      </w:rPr>
    </w:pPr>
    <w:r>
      <w:rPr>
        <w:rFonts w:ascii="Times New Roman" w:hAnsi="Times New Roman"/>
        <w:b/>
        <w:sz w:val="24"/>
      </w:rPr>
      <w:t>______________________________________________________________________________</w:t>
    </w:r>
  </w:p>
  <w:p w14:paraId="31091193" w14:textId="752194A6" w:rsidR="003F1154" w:rsidRDefault="001164C3" w:rsidP="001164C3">
    <w:pPr>
      <w:rPr>
        <w:rFonts w:ascii="Times New Roman" w:hAnsi="Times New Roman"/>
        <w:b/>
        <w:sz w:val="20"/>
        <w:szCs w:val="20"/>
      </w:rPr>
    </w:pPr>
    <w:r>
      <w:rPr>
        <w:rFonts w:ascii="Times New Roman" w:hAnsi="Times New Roman"/>
        <w:b/>
        <w:sz w:val="20"/>
        <w:szCs w:val="20"/>
      </w:rPr>
      <w:t xml:space="preserve">Tel: 0794424448/0788515774, E-mail: </w:t>
    </w:r>
    <w:hyperlink r:id="rId1" w:history="1">
      <w:r w:rsidRPr="006449BE">
        <w:rPr>
          <w:rStyle w:val="Hyperlink"/>
          <w:rFonts w:ascii="Times New Roman" w:hAnsi="Times New Roman"/>
          <w:b/>
          <w:sz w:val="20"/>
          <w:szCs w:val="20"/>
        </w:rPr>
        <w:t>info@kigaliinstitute.rw</w:t>
      </w:r>
    </w:hyperlink>
    <w:r>
      <w:rPr>
        <w:rFonts w:ascii="Times New Roman" w:hAnsi="Times New Roman"/>
        <w:b/>
        <w:sz w:val="20"/>
        <w:szCs w:val="20"/>
      </w:rPr>
      <w:t xml:space="preserve">, Website: www.kigaliinstitute.rw, </w:t>
    </w:r>
  </w:p>
  <w:p w14:paraId="1A36F65D" w14:textId="4D73EAC3" w:rsidR="003F1154" w:rsidRPr="00975FC1" w:rsidRDefault="00171D8C" w:rsidP="00580460">
    <w:pPr>
      <w:jc w:val="center"/>
      <w:rPr>
        <w:rFonts w:ascii="Times New Roman" w:hAnsi="Times New Roman"/>
        <w:b/>
        <w:sz w:val="20"/>
        <w:szCs w:val="20"/>
      </w:rPr>
    </w:pPr>
    <w:r>
      <w:rPr>
        <w:rFonts w:ascii="Times New Roman" w:hAnsi="Times New Roman"/>
        <w:b/>
        <w:sz w:val="20"/>
        <w:szCs w:val="20"/>
      </w:rPr>
      <w:t xml:space="preserve"> </w:t>
    </w:r>
  </w:p>
  <w:p w14:paraId="629FD35C" w14:textId="77777777" w:rsidR="003F1154" w:rsidRPr="00975FC1" w:rsidRDefault="003F1154" w:rsidP="00372AFB">
    <w:pPr>
      <w:pStyle w:val="Footer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BD61A9" w14:textId="77777777" w:rsidR="00753725" w:rsidRDefault="00753725">
      <w:pPr>
        <w:spacing w:after="0" w:line="240" w:lineRule="auto"/>
      </w:pPr>
      <w:r>
        <w:separator/>
      </w:r>
    </w:p>
  </w:footnote>
  <w:footnote w:type="continuationSeparator" w:id="0">
    <w:p w14:paraId="248C3887" w14:textId="77777777" w:rsidR="00753725" w:rsidRDefault="007537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2E6041" w14:textId="77777777" w:rsidR="003F1154" w:rsidRDefault="003F1154" w:rsidP="00372AFB">
    <w:pPr>
      <w:pStyle w:val="Header"/>
    </w:pPr>
    <w:r>
      <w:ptab w:relativeTo="margin" w:alignment="center" w:leader="none"/>
    </w:r>
    <w:r>
      <w:ptab w:relativeTo="margin" w:alignment="right" w:leader="none"/>
    </w:r>
  </w:p>
  <w:p w14:paraId="4C2F8A8F" w14:textId="77777777" w:rsidR="003F1154" w:rsidRDefault="003F1154">
    <w:pPr>
      <w:pStyle w:val="Header"/>
    </w:pPr>
    <w:r>
      <w:ptab w:relativeTo="margin" w:alignment="center" w:leader="none"/>
    </w:r>
    <w:r>
      <w:ptab w:relativeTo="margin" w:alignment="right" w:leader="none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9B5584" w14:textId="0C9D78F3" w:rsidR="003F1154" w:rsidRDefault="001164C3" w:rsidP="00372AFB">
    <w:pPr>
      <w:pStyle w:val="Header"/>
    </w:pPr>
    <w:r>
      <w:rPr>
        <w:noProof/>
        <w:lang w:val="en-GB" w:eastAsia="en-GB"/>
      </w:rPr>
      <w:drawing>
        <wp:inline distT="0" distB="0" distL="0" distR="0" wp14:anchorId="459EB4AB" wp14:editId="1035A74C">
          <wp:extent cx="1416050" cy="1263650"/>
          <wp:effectExtent l="0" t="0" r="0" b="0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6050" cy="12636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3F1154">
      <w:ptab w:relativeTo="margin" w:alignment="center" w:leader="none"/>
    </w:r>
  </w:p>
  <w:p w14:paraId="432C8231" w14:textId="681E0C0C" w:rsidR="003F1154" w:rsidRPr="00664A7F" w:rsidRDefault="001164C3" w:rsidP="001164C3">
    <w:pPr>
      <w:pStyle w:val="Header"/>
      <w:rPr>
        <w:rFonts w:ascii="Garamond" w:hAnsi="Garamond" w:cs="Poppins"/>
        <w:i/>
        <w:iCs/>
        <w:sz w:val="24"/>
        <w:szCs w:val="24"/>
      </w:rPr>
    </w:pPr>
    <w:r>
      <w:rPr>
        <w:rFonts w:ascii="Garamond" w:hAnsi="Garamond" w:cs="Poppins"/>
        <w:i/>
        <w:iCs/>
        <w:sz w:val="24"/>
        <w:szCs w:val="24"/>
      </w:rPr>
      <w:t xml:space="preserve">YOUR </w:t>
    </w:r>
    <w:r w:rsidR="00171D8C">
      <w:rPr>
        <w:rFonts w:ascii="Garamond" w:hAnsi="Garamond" w:cs="Poppins"/>
        <w:i/>
        <w:iCs/>
        <w:sz w:val="24"/>
        <w:szCs w:val="24"/>
      </w:rPr>
      <w:t>CAREER</w:t>
    </w:r>
    <w:r>
      <w:rPr>
        <w:rFonts w:ascii="Garamond" w:hAnsi="Garamond" w:cs="Poppins"/>
        <w:i/>
        <w:iCs/>
        <w:sz w:val="24"/>
        <w:szCs w:val="24"/>
      </w:rPr>
      <w:t xml:space="preserve"> PARTNER</w:t>
    </w:r>
    <w:r w:rsidR="003F1154" w:rsidRPr="00664A7F">
      <w:rPr>
        <w:rFonts w:ascii="Garamond" w:hAnsi="Garamond" w:cs="Poppins"/>
        <w:i/>
        <w:iCs/>
        <w:sz w:val="24"/>
        <w:szCs w:val="24"/>
      </w:rPr>
      <w:ptab w:relativeTo="margin" w:alignment="right" w:leader="none"/>
    </w:r>
  </w:p>
  <w:p w14:paraId="1D8B7874" w14:textId="77777777" w:rsidR="003F1154" w:rsidRDefault="003F1154" w:rsidP="00664A7F">
    <w:pPr>
      <w:pStyle w:val="Header"/>
      <w:jc w:val="center"/>
    </w:pPr>
  </w:p>
  <w:p w14:paraId="0A98CE24" w14:textId="77777777" w:rsidR="003F1154" w:rsidRDefault="003F115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894EE873"/>
    <w:lvl w:ilvl="0">
      <w:start w:val="1"/>
      <w:numFmt w:val="bullet"/>
      <w:lvlText w:val="·"/>
      <w:lvlJc w:val="left"/>
      <w:pPr>
        <w:tabs>
          <w:tab w:val="num" w:pos="360"/>
        </w:tabs>
        <w:ind w:left="360" w:firstLine="360"/>
      </w:pPr>
      <w:rPr>
        <w:rFonts w:hint="default"/>
        <w:color w:val="000000"/>
        <w:position w:val="0"/>
        <w:sz w:val="22"/>
      </w:rPr>
    </w:lvl>
    <w:lvl w:ilvl="1">
      <w:start w:val="1"/>
      <w:numFmt w:val="bullet"/>
      <w:suff w:val="nothing"/>
      <w:lvlText w:val="o"/>
      <w:lvlJc w:val="left"/>
      <w:pPr>
        <w:ind w:left="0" w:firstLine="1440"/>
      </w:pPr>
      <w:rPr>
        <w:rFonts w:ascii="Courier New" w:eastAsia="ヒラギノ角ゴ Pro W3" w:hAnsi="Courier New" w:hint="default"/>
        <w:color w:val="000000"/>
        <w:position w:val="0"/>
        <w:sz w:val="22"/>
      </w:rPr>
    </w:lvl>
    <w:lvl w:ilvl="2">
      <w:start w:val="1"/>
      <w:numFmt w:val="bullet"/>
      <w:suff w:val="nothing"/>
      <w:lvlText w:val=""/>
      <w:lvlJc w:val="left"/>
      <w:pPr>
        <w:ind w:left="0" w:firstLine="2160"/>
      </w:pPr>
      <w:rPr>
        <w:rFonts w:ascii="Wingdings" w:eastAsia="ヒラギノ角ゴ Pro W3" w:hAnsi="Wingdings" w:hint="default"/>
        <w:color w:val="000000"/>
        <w:position w:val="0"/>
        <w:sz w:val="22"/>
      </w:rPr>
    </w:lvl>
    <w:lvl w:ilvl="3">
      <w:start w:val="1"/>
      <w:numFmt w:val="bullet"/>
      <w:suff w:val="nothing"/>
      <w:lvlText w:val="·"/>
      <w:lvlJc w:val="left"/>
      <w:pPr>
        <w:ind w:left="0" w:firstLine="2880"/>
      </w:pPr>
      <w:rPr>
        <w:rFonts w:hint="default"/>
        <w:color w:val="000000"/>
        <w:position w:val="0"/>
        <w:sz w:val="22"/>
      </w:rPr>
    </w:lvl>
    <w:lvl w:ilvl="4">
      <w:start w:val="1"/>
      <w:numFmt w:val="bullet"/>
      <w:suff w:val="nothing"/>
      <w:lvlText w:val="o"/>
      <w:lvlJc w:val="left"/>
      <w:pPr>
        <w:ind w:left="0" w:firstLine="3600"/>
      </w:pPr>
      <w:rPr>
        <w:rFonts w:ascii="Courier New" w:eastAsia="ヒラギノ角ゴ Pro W3" w:hAnsi="Courier New" w:hint="default"/>
        <w:color w:val="000000"/>
        <w:position w:val="0"/>
        <w:sz w:val="22"/>
      </w:rPr>
    </w:lvl>
    <w:lvl w:ilvl="5">
      <w:start w:val="1"/>
      <w:numFmt w:val="bullet"/>
      <w:suff w:val="nothing"/>
      <w:lvlText w:val=""/>
      <w:lvlJc w:val="left"/>
      <w:pPr>
        <w:ind w:left="0" w:firstLine="4320"/>
      </w:pPr>
      <w:rPr>
        <w:rFonts w:ascii="Wingdings" w:eastAsia="ヒラギノ角ゴ Pro W3" w:hAnsi="Wingdings" w:hint="default"/>
        <w:color w:val="000000"/>
        <w:position w:val="0"/>
        <w:sz w:val="22"/>
      </w:rPr>
    </w:lvl>
    <w:lvl w:ilvl="6">
      <w:start w:val="1"/>
      <w:numFmt w:val="bullet"/>
      <w:suff w:val="nothing"/>
      <w:lvlText w:val="·"/>
      <w:lvlJc w:val="left"/>
      <w:pPr>
        <w:ind w:left="0" w:firstLine="5040"/>
      </w:pPr>
      <w:rPr>
        <w:rFonts w:hint="default"/>
        <w:color w:val="000000"/>
        <w:position w:val="0"/>
        <w:sz w:val="22"/>
      </w:rPr>
    </w:lvl>
    <w:lvl w:ilvl="7">
      <w:start w:val="1"/>
      <w:numFmt w:val="bullet"/>
      <w:suff w:val="nothing"/>
      <w:lvlText w:val="o"/>
      <w:lvlJc w:val="left"/>
      <w:pPr>
        <w:ind w:left="0" w:firstLine="5760"/>
      </w:pPr>
      <w:rPr>
        <w:rFonts w:ascii="Courier New" w:eastAsia="ヒラギノ角ゴ Pro W3" w:hAnsi="Courier New" w:hint="default"/>
        <w:color w:val="000000"/>
        <w:position w:val="0"/>
        <w:sz w:val="22"/>
      </w:rPr>
    </w:lvl>
    <w:lvl w:ilvl="8">
      <w:start w:val="1"/>
      <w:numFmt w:val="bullet"/>
      <w:suff w:val="nothing"/>
      <w:lvlText w:val=""/>
      <w:lvlJc w:val="left"/>
      <w:pPr>
        <w:ind w:left="0" w:firstLine="6480"/>
      </w:pPr>
      <w:rPr>
        <w:rFonts w:ascii="Wingdings" w:eastAsia="ヒラギノ角ゴ Pro W3" w:hAnsi="Wingdings" w:hint="default"/>
        <w:color w:val="000000"/>
        <w:position w:val="0"/>
        <w:sz w:val="22"/>
      </w:rPr>
    </w:lvl>
  </w:abstractNum>
  <w:abstractNum w:abstractNumId="1" w15:restartNumberingAfterBreak="0">
    <w:nsid w:val="02EF4C86"/>
    <w:multiLevelType w:val="hybridMultilevel"/>
    <w:tmpl w:val="A8100B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EB43F1"/>
    <w:multiLevelType w:val="hybridMultilevel"/>
    <w:tmpl w:val="8C507A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FF2DC6"/>
    <w:multiLevelType w:val="hybridMultilevel"/>
    <w:tmpl w:val="3E9439EA"/>
    <w:lvl w:ilvl="0" w:tplc="28A6C954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923FF8"/>
    <w:multiLevelType w:val="hybridMultilevel"/>
    <w:tmpl w:val="5EE4ACE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2A6100"/>
    <w:multiLevelType w:val="hybridMultilevel"/>
    <w:tmpl w:val="1B04D8F0"/>
    <w:lvl w:ilvl="0" w:tplc="4776DC8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FD1494"/>
    <w:multiLevelType w:val="hybridMultilevel"/>
    <w:tmpl w:val="96BAC12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D06A40"/>
    <w:multiLevelType w:val="hybridMultilevel"/>
    <w:tmpl w:val="FFF640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C886508"/>
    <w:multiLevelType w:val="hybridMultilevel"/>
    <w:tmpl w:val="CEF66C3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103E09"/>
    <w:multiLevelType w:val="hybridMultilevel"/>
    <w:tmpl w:val="999A3E2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8291508">
    <w:abstractNumId w:val="0"/>
  </w:num>
  <w:num w:numId="2" w16cid:durableId="1956252886">
    <w:abstractNumId w:val="2"/>
  </w:num>
  <w:num w:numId="3" w16cid:durableId="5208333">
    <w:abstractNumId w:val="7"/>
  </w:num>
  <w:num w:numId="4" w16cid:durableId="1113135274">
    <w:abstractNumId w:val="3"/>
  </w:num>
  <w:num w:numId="5" w16cid:durableId="357774582">
    <w:abstractNumId w:val="1"/>
  </w:num>
  <w:num w:numId="6" w16cid:durableId="1329749154">
    <w:abstractNumId w:val="8"/>
  </w:num>
  <w:num w:numId="7" w16cid:durableId="1629704389">
    <w:abstractNumId w:val="4"/>
  </w:num>
  <w:num w:numId="8" w16cid:durableId="290282419">
    <w:abstractNumId w:val="9"/>
  </w:num>
  <w:num w:numId="9" w16cid:durableId="2121411231">
    <w:abstractNumId w:val="6"/>
  </w:num>
  <w:num w:numId="10" w16cid:durableId="12171606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6CDE"/>
    <w:rsid w:val="000426EC"/>
    <w:rsid w:val="0008211E"/>
    <w:rsid w:val="00092356"/>
    <w:rsid w:val="000E515D"/>
    <w:rsid w:val="00104462"/>
    <w:rsid w:val="001164C3"/>
    <w:rsid w:val="00117C8B"/>
    <w:rsid w:val="00117FE5"/>
    <w:rsid w:val="001316B0"/>
    <w:rsid w:val="00171D8C"/>
    <w:rsid w:val="0018245B"/>
    <w:rsid w:val="002047E5"/>
    <w:rsid w:val="00233ADF"/>
    <w:rsid w:val="00234E7D"/>
    <w:rsid w:val="00250D93"/>
    <w:rsid w:val="00257FB3"/>
    <w:rsid w:val="00294A3B"/>
    <w:rsid w:val="00295B9E"/>
    <w:rsid w:val="002A50A3"/>
    <w:rsid w:val="00345120"/>
    <w:rsid w:val="0037183B"/>
    <w:rsid w:val="00372AFB"/>
    <w:rsid w:val="003B4DEF"/>
    <w:rsid w:val="003C1596"/>
    <w:rsid w:val="003C4AC0"/>
    <w:rsid w:val="003F1154"/>
    <w:rsid w:val="00403438"/>
    <w:rsid w:val="00413634"/>
    <w:rsid w:val="00461240"/>
    <w:rsid w:val="004A742B"/>
    <w:rsid w:val="00544AE1"/>
    <w:rsid w:val="00580460"/>
    <w:rsid w:val="00606C06"/>
    <w:rsid w:val="00641AEE"/>
    <w:rsid w:val="00650F01"/>
    <w:rsid w:val="00651ED7"/>
    <w:rsid w:val="00664A7F"/>
    <w:rsid w:val="006A340E"/>
    <w:rsid w:val="006D6E9C"/>
    <w:rsid w:val="0071229A"/>
    <w:rsid w:val="007261B5"/>
    <w:rsid w:val="00753725"/>
    <w:rsid w:val="0075599B"/>
    <w:rsid w:val="007811CF"/>
    <w:rsid w:val="007D667C"/>
    <w:rsid w:val="00837EB7"/>
    <w:rsid w:val="0084795B"/>
    <w:rsid w:val="008905F4"/>
    <w:rsid w:val="00920738"/>
    <w:rsid w:val="009376C2"/>
    <w:rsid w:val="00945424"/>
    <w:rsid w:val="00945FF0"/>
    <w:rsid w:val="009826EA"/>
    <w:rsid w:val="00A017D5"/>
    <w:rsid w:val="00A43196"/>
    <w:rsid w:val="00A47A62"/>
    <w:rsid w:val="00A75288"/>
    <w:rsid w:val="00AD4833"/>
    <w:rsid w:val="00AE2D94"/>
    <w:rsid w:val="00B11C8E"/>
    <w:rsid w:val="00B26B91"/>
    <w:rsid w:val="00B3330F"/>
    <w:rsid w:val="00B37022"/>
    <w:rsid w:val="00B50BAB"/>
    <w:rsid w:val="00B9410E"/>
    <w:rsid w:val="00BA63FE"/>
    <w:rsid w:val="00BB7613"/>
    <w:rsid w:val="00BC454A"/>
    <w:rsid w:val="00C04B1A"/>
    <w:rsid w:val="00C537A5"/>
    <w:rsid w:val="00C84601"/>
    <w:rsid w:val="00CA1BBF"/>
    <w:rsid w:val="00CA57CF"/>
    <w:rsid w:val="00CD0C12"/>
    <w:rsid w:val="00D10D1D"/>
    <w:rsid w:val="00D11017"/>
    <w:rsid w:val="00D52730"/>
    <w:rsid w:val="00DB5BCD"/>
    <w:rsid w:val="00E00E2A"/>
    <w:rsid w:val="00E32D50"/>
    <w:rsid w:val="00E6442A"/>
    <w:rsid w:val="00E9377E"/>
    <w:rsid w:val="00F377C8"/>
    <w:rsid w:val="00F86CDE"/>
    <w:rsid w:val="00FF4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B79F2E7"/>
  <w15:docId w15:val="{489A83F7-395E-5949-A574-5E05D8BCD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6CDE"/>
    <w:rPr>
      <w:rFonts w:ascii="Lucida Grande" w:eastAsia="ヒラギノ角ゴ Pro W3" w:hAnsi="Lucida Grande" w:cs="Times New Roman"/>
      <w:color w:val="00000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86CDE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color w:val="auto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F86CDE"/>
  </w:style>
  <w:style w:type="paragraph" w:styleId="Footer">
    <w:name w:val="footer"/>
    <w:basedOn w:val="Normal"/>
    <w:link w:val="FooterChar"/>
    <w:uiPriority w:val="99"/>
    <w:unhideWhenUsed/>
    <w:rsid w:val="00F86CDE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color w:val="auto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F86CDE"/>
  </w:style>
  <w:style w:type="paragraph" w:styleId="ListParagraph">
    <w:name w:val="List Paragraph"/>
    <w:basedOn w:val="Normal"/>
    <w:uiPriority w:val="34"/>
    <w:qFormat/>
    <w:rsid w:val="00F86CDE"/>
    <w:pPr>
      <w:ind w:left="720"/>
      <w:contextualSpacing/>
    </w:pPr>
    <w:rPr>
      <w:rFonts w:asciiTheme="minorHAnsi" w:eastAsiaTheme="minorHAnsi" w:hAnsiTheme="minorHAnsi" w:cstheme="minorBidi"/>
      <w:color w:val="auto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52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5288"/>
    <w:rPr>
      <w:rFonts w:ascii="Segoe UI" w:eastAsia="ヒラギノ角ゴ Pro W3" w:hAnsi="Segoe UI" w:cs="Segoe UI"/>
      <w:color w:val="000000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80460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80460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7D667C"/>
    <w:pPr>
      <w:spacing w:after="0" w:line="240" w:lineRule="auto"/>
    </w:pPr>
    <w:rPr>
      <w:rFonts w:ascii="Lucida Grande" w:eastAsia="ヒラギノ角ゴ Pro W3" w:hAnsi="Lucida Grande" w:cs="Times New Roman"/>
      <w:color w:val="00000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49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2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kigaliinstitute.rw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kigaliinstitute.rw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D3D6A08-6A51-46E5-A784-F0FC029D73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334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jonas</cp:lastModifiedBy>
  <cp:revision>7</cp:revision>
  <cp:lastPrinted>2025-04-22T16:28:00Z</cp:lastPrinted>
  <dcterms:created xsi:type="dcterms:W3CDTF">2025-04-23T09:25:00Z</dcterms:created>
  <dcterms:modified xsi:type="dcterms:W3CDTF">2025-04-23T13:04:00Z</dcterms:modified>
</cp:coreProperties>
</file>